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57B8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</w:t>
      </w:r>
    </w:p>
    <w:p w14:paraId="197993E1">
      <w:pPr>
        <w:widowControl/>
        <w:adjustRightInd w:val="0"/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询价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表</w:t>
      </w:r>
    </w:p>
    <w:p w14:paraId="7EA3C7F9">
      <w:pPr>
        <w:adjustRightInd w:val="0"/>
        <w:snapToGrid w:val="0"/>
        <w:spacing w:line="360" w:lineRule="auto"/>
        <w:ind w:left="6080" w:hanging="6080" w:hangingChars="19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名称：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单位：人民币元</w:t>
      </w:r>
    </w:p>
    <w:tbl>
      <w:tblPr>
        <w:tblStyle w:val="5"/>
        <w:tblW w:w="1002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"/>
        <w:gridCol w:w="718"/>
        <w:gridCol w:w="1085"/>
        <w:gridCol w:w="3640"/>
        <w:gridCol w:w="531"/>
        <w:gridCol w:w="908"/>
        <w:gridCol w:w="1087"/>
        <w:gridCol w:w="777"/>
        <w:gridCol w:w="841"/>
      </w:tblGrid>
      <w:tr w14:paraId="1BA95F01">
        <w:trPr>
          <w:trHeight w:val="330" w:hRule="atLeast"/>
          <w:jc w:val="center"/>
        </w:trPr>
        <w:tc>
          <w:tcPr>
            <w:tcW w:w="4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31C15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7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6405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材料名称</w:t>
            </w:r>
          </w:p>
        </w:tc>
        <w:tc>
          <w:tcPr>
            <w:tcW w:w="10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76B5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型号规格</w:t>
            </w:r>
          </w:p>
        </w:tc>
        <w:tc>
          <w:tcPr>
            <w:tcW w:w="3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98C8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材质要求</w:t>
            </w:r>
          </w:p>
        </w:tc>
        <w:tc>
          <w:tcPr>
            <w:tcW w:w="5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DD887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9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C426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采购   数量</w:t>
            </w:r>
          </w:p>
        </w:tc>
        <w:tc>
          <w:tcPr>
            <w:tcW w:w="18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761C51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报价</w:t>
            </w:r>
          </w:p>
        </w:tc>
        <w:tc>
          <w:tcPr>
            <w:tcW w:w="841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B66E469">
            <w:pPr>
              <w:adjustRightInd w:val="0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品牌  选用</w:t>
            </w:r>
          </w:p>
        </w:tc>
      </w:tr>
      <w:tr w14:paraId="0E60DE46">
        <w:trPr>
          <w:trHeight w:val="270" w:hRule="atLeast"/>
          <w:jc w:val="center"/>
        </w:trPr>
        <w:tc>
          <w:tcPr>
            <w:tcW w:w="4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BCB2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5C00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82507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BF75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BC63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0690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3772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单价(元)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D675AA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合价(元)</w:t>
            </w:r>
          </w:p>
        </w:tc>
        <w:tc>
          <w:tcPr>
            <w:tcW w:w="841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A3EE4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6500EF02">
        <w:trPr>
          <w:trHeight w:val="1387" w:hRule="atLeast"/>
          <w:jc w:val="center"/>
        </w:trPr>
        <w:tc>
          <w:tcPr>
            <w:tcW w:w="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DA189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0C18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铝镁锰板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C014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小波纹型压型型号10-960</w:t>
            </w:r>
          </w:p>
        </w:tc>
        <w:tc>
          <w:tcPr>
            <w:tcW w:w="36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F5E2D">
            <w:pPr>
              <w:adjustRightInd w:val="0"/>
              <w:snapToGrid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1、本项目除化清槽外的设备外保护层采用铝镁锰板,选用瓦楞型铝镁锰板,厚度选用1.0mm。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2、溶出套管采用平板型或小波纹型,小波纹型压型型号为0-960,其它设备保温采用压型波纹板,压型型</w:t>
            </w:r>
            <w:bookmarkStart w:id="0" w:name="_GoBack"/>
            <w:bookmarkEnd w:id="0"/>
          </w:p>
          <w:p w14:paraId="2AF9C363">
            <w:pPr>
              <w:adjustRightInd w:val="0"/>
              <w:snapToGrid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号15-900。</w:t>
            </w:r>
          </w:p>
          <w:p w14:paraId="6D0F458F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铝镁锰板材料牌号3004,成分按GB/T3190-2008中3004牌号执行。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4、交货状态H24,厚度&gt;1.0mm,抗拉强度220~265MPa,规定比例延伸强度&gt;170MPa,断后伸长率4%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  <w:p w14:paraId="2FBAEBB1">
            <w:pPr>
              <w:pStyle w:val="2"/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5、铝镁锰板采用氟碳处理，其表面采用PVDF氨碳涂层(氣树脂含量大于70%)，两涂两烤，漆膜厚度≥25μm</w:t>
            </w:r>
            <w:r>
              <w:rPr>
                <w:rFonts w:hint="eastAsia" w:ascii="仿宋" w:hAnsi="仿宋" w:cs="仿宋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02BD1">
            <w:pPr>
              <w:adjustRightInd w:val="0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m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superscript"/>
                <w:lang w:val="en-US" w:eastAsia="zh-CN"/>
              </w:rPr>
              <w:t>2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D964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20000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15AD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25049A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9C15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D1CD056">
        <w:trPr>
          <w:trHeight w:val="1362" w:hRule="atLeast"/>
          <w:jc w:val="center"/>
        </w:trPr>
        <w:tc>
          <w:tcPr>
            <w:tcW w:w="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6A47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EBDD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铝镁锰板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34F84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压型</w:t>
            </w:r>
          </w:p>
          <w:p w14:paraId="1639CB8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型号15-900</w:t>
            </w:r>
          </w:p>
        </w:tc>
        <w:tc>
          <w:tcPr>
            <w:tcW w:w="36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99E4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9D4A9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m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superscript"/>
                <w:lang w:val="en-US" w:eastAsia="zh-CN"/>
              </w:rPr>
              <w:t>2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2B187">
            <w:pPr>
              <w:adjustRightInd w:val="0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40000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D1B1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A5BC239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0AF9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D0A379D">
        <w:trPr>
          <w:trHeight w:val="1260" w:hRule="atLeast"/>
          <w:jc w:val="center"/>
        </w:trPr>
        <w:tc>
          <w:tcPr>
            <w:tcW w:w="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D0734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8FC9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铝镁锰板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0EB2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平板型</w:t>
            </w:r>
          </w:p>
        </w:tc>
        <w:tc>
          <w:tcPr>
            <w:tcW w:w="36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6FAEA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F888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m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superscript"/>
                <w:lang w:val="en-US" w:eastAsia="zh-CN"/>
              </w:rPr>
              <w:t>2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6E6D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20000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0E86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58EF0BA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E473D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D79D78D">
        <w:trPr>
          <w:trHeight w:val="517" w:hRule="atLeast"/>
          <w:jc w:val="center"/>
        </w:trPr>
        <w:tc>
          <w:tcPr>
            <w:tcW w:w="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CB8D7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871BF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45382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934E8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36A38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7D8BE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FFE49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5BCA230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4D5F7"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</w:tr>
    </w:tbl>
    <w:p w14:paraId="0EA94AC1"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铝镁锰板品牌要求：须选用山东亚泰新材料科技有限铝加工厂、河南帷顶金属材料有限公司，山东九廷金属材料有限公司、重庆西南铝加工厂。</w:t>
      </w:r>
    </w:p>
    <w:p w14:paraId="06EE6C9A"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/>
          <w:bCs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交货期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要求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合同签订之日起45天内完成全部批次的交货,其中：合同签订之日起10天内三种型号铝镁锰板材各完成交货量2000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m</w:t>
      </w:r>
      <w:r>
        <w:rPr>
          <w:rFonts w:hint="eastAsia" w:ascii="仿宋_GB2312" w:hAnsi="仿宋_GB2312" w:eastAsia="仿宋_GB2312" w:cs="仿宋_GB2312"/>
          <w:sz w:val="32"/>
          <w:szCs w:val="32"/>
          <w:vertAlign w:val="superscript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；20天内三种型号铝镁锰板材各再完成交货量10000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m</w:t>
      </w:r>
      <w:r>
        <w:rPr>
          <w:rFonts w:hint="eastAsia" w:ascii="仿宋_GB2312" w:hAnsi="仿宋_GB2312" w:eastAsia="仿宋_GB2312" w:cs="仿宋_GB2312"/>
          <w:sz w:val="32"/>
          <w:szCs w:val="32"/>
          <w:vertAlign w:val="superscript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；45天内完成全部批次的交货。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lNDUwYmI1NTkxYTNmMzQ3MWNiNzJiZWE5YmQ3NjcifQ=="/>
  </w:docVars>
  <w:rsids>
    <w:rsidRoot w:val="00000000"/>
    <w:rsid w:val="104906FF"/>
    <w:rsid w:val="1CA37452"/>
    <w:rsid w:val="1FE43FA1"/>
    <w:rsid w:val="41354204"/>
    <w:rsid w:val="45CF69D6"/>
    <w:rsid w:val="462907DC"/>
    <w:rsid w:val="48DD1B87"/>
    <w:rsid w:val="4F9D18F3"/>
    <w:rsid w:val="532639E8"/>
    <w:rsid w:val="56C43C09"/>
    <w:rsid w:val="584213F8"/>
    <w:rsid w:val="5C3929A3"/>
    <w:rsid w:val="77BED383"/>
    <w:rsid w:val="77DC095A"/>
    <w:rsid w:val="7F1B454B"/>
    <w:rsid w:val="A7BF2D10"/>
    <w:rsid w:val="BBDFD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  <w:rPr>
      <w:rFonts w:eastAsia="仿宋"/>
      <w:sz w:val="24"/>
    </w:rPr>
  </w:style>
  <w:style w:type="paragraph" w:styleId="3">
    <w:name w:val="Body Text Indent"/>
    <w:basedOn w:val="1"/>
    <w:semiHidden/>
    <w:qFormat/>
    <w:uiPriority w:val="0"/>
    <w:pPr>
      <w:spacing w:after="120"/>
      <w:ind w:left="420" w:leftChars="200"/>
    </w:pPr>
    <w:rPr>
      <w:rFonts w:ascii="Arial" w:hAnsi="Arial"/>
      <w:sz w:val="22"/>
      <w:szCs w:val="20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293</Words>
  <Characters>341</Characters>
  <Lines>0</Lines>
  <Paragraphs>0</Paragraphs>
  <TotalTime>11</TotalTime>
  <ScaleCrop>false</ScaleCrop>
  <LinksUpToDate>false</LinksUpToDate>
  <CharactersWithSpaces>380</CharactersWithSpaces>
  <Application>WPS Office_6.11.0.8885_F1E327BC-269C-435d-A152-05C5408002CA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2024-09-26T20:45:00Z</dcterms:created>
  <dc:creator>Administrator</dc:creator>
  <cp:lastModifiedBy>庞凯中</cp:lastModifiedBy>
  <dcterms:modified xsi:type="dcterms:W3CDTF">2024-09-27T14:49:19Z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2052-6.11.0.8885</vt:lpwstr>
  </property>
  <property fmtid="{D5CDD505-2E9C-101B-9397-08002B2CF9AE}" pid="3" name="ICV">
    <vt:lpwstr>21D6DDB68C69C6F50D53F66673D8ECAA_43</vt:lpwstr>
  </property>
</Properties>
</file>